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43"/>
      </w:tblGrid>
      <w:tr w:rsidR="00704F4B" w:rsidRPr="00704F4B" w:rsidTr="00704F4B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:rsidR="00704F4B" w:rsidRDefault="00704F4B" w:rsidP="00B25D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4D6D91"/>
                <w:sz w:val="28"/>
                <w:szCs w:val="28"/>
                <w:lang w:eastAsia="ru-RU"/>
              </w:rPr>
            </w:pPr>
            <w:r w:rsidRPr="00B25DFE">
              <w:rPr>
                <w:rFonts w:ascii="Tahoma" w:eastAsia="Times New Roman" w:hAnsi="Tahoma" w:cs="Tahoma"/>
                <w:b/>
                <w:bCs/>
                <w:color w:val="4D6D91"/>
                <w:sz w:val="28"/>
                <w:szCs w:val="28"/>
                <w:lang w:eastAsia="ru-RU"/>
              </w:rPr>
              <w:t>Записывайте детей в кружки</w:t>
            </w:r>
          </w:p>
          <w:p w:rsidR="00B25DFE" w:rsidRPr="00B25DFE" w:rsidRDefault="00B25DFE" w:rsidP="00B25D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4D6D91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  <w:tr w:rsidR="00704F4B" w:rsidRPr="00704F4B" w:rsidTr="00704F4B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704F4B" w:rsidRPr="00704F4B" w:rsidRDefault="00704F4B" w:rsidP="00704F4B">
            <w:pPr>
              <w:spacing w:before="100" w:beforeAutospacing="1" w:after="0" w:line="240" w:lineRule="auto"/>
              <w:jc w:val="both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Verdana" w:eastAsia="Times New Roman" w:hAnsi="Verdana" w:cs="Times New Roman"/>
                <w:noProof/>
                <w:color w:val="4D6D91"/>
                <w:sz w:val="17"/>
                <w:szCs w:val="17"/>
                <w:lang w:eastAsia="ru-RU"/>
              </w:rPr>
              <w:drawing>
                <wp:inline distT="0" distB="0" distL="0" distR="0" wp14:anchorId="36A54B19" wp14:editId="3A34634A">
                  <wp:extent cx="5705475" cy="1010684"/>
                  <wp:effectExtent l="0" t="0" r="0" b="0"/>
                  <wp:docPr id="1" name="Рисунок 1" descr="http://kasimovobr.ucoz.ru/2019/05/logotip_dlja_razmeshhenija_v_seti_internet_4.pn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kasimovobr.ucoz.ru/2019/05/logotip_dlja_razmeshhenija_v_seti_internet_4.pn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5325" cy="102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jc w:val="both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Вниманию родителей! Записывайте детей в кружки, секции, на курсы (в том числе частные) – оплачивать обучение будет государство.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jc w:val="both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нашем регионе в 2019 году вводится система персонифицированного финансирования дополнительного образования для детей. Теперь заниматься в кружках и спортивных секциях сможет каждый ребенок не зависимо от финансового положения его семьи.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jc w:val="both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  <w:t> 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jc w:val="both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оплатить кружки и секции за счет бюджета, родителям нужно: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зарегистрироваться на сайте Навигатора </w:t>
            </w:r>
            <w:proofErr w:type="spellStart"/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допобразования</w:t>
            </w:r>
            <w:proofErr w:type="spellEnd"/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7" w:history="1">
              <w:r w:rsidRPr="00704F4B">
                <w:rPr>
                  <w:rFonts w:ascii="Times New Roman" w:eastAsia="Times New Roman" w:hAnsi="Times New Roman" w:cs="Times New Roman"/>
                  <w:color w:val="4D6D91"/>
                  <w:sz w:val="28"/>
                  <w:szCs w:val="28"/>
                  <w:u w:val="single"/>
                  <w:lang w:eastAsia="ru-RU"/>
                </w:rPr>
                <w:t>https://р62.навигатор.дети</w:t>
              </w:r>
            </w:hyperlink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выбрать для ребенка занятия и записаться на обучение;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получить на ребенка Сертификат персонифицированного финансирования;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использовать средства Сертификата для оплаты занятий, которые посещает ребенок.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jc w:val="both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  <w:t> </w:t>
            </w:r>
          </w:p>
          <w:p w:rsidR="00704F4B" w:rsidRPr="00704F4B" w:rsidRDefault="00704F4B" w:rsidP="00704F4B">
            <w:pPr>
              <w:spacing w:before="100" w:beforeAutospacing="1" w:after="0" w:line="240" w:lineRule="auto"/>
              <w:jc w:val="both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Регистрируйтесь в Навигаторе </w:t>
            </w:r>
            <w:hyperlink r:id="rId8" w:history="1">
              <w:r w:rsidRPr="00704F4B">
                <w:rPr>
                  <w:rFonts w:ascii="Times New Roman" w:eastAsia="Times New Roman" w:hAnsi="Times New Roman" w:cs="Times New Roman"/>
                  <w:color w:val="4D6D91"/>
                  <w:sz w:val="28"/>
                  <w:szCs w:val="28"/>
                  <w:u w:val="single"/>
                  <w:lang w:eastAsia="ru-RU"/>
                </w:rPr>
                <w:t>https://р62.навигатор.дети</w:t>
              </w:r>
            </w:hyperlink>
            <w:r w:rsidRPr="00704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уже сейчас, заполняйте свой профиль, выбирайте кружки и секции, добавляйте их в Избранное, чтобы не потерять. Более подробная информация о правилах получения сертификатов, номинале и реестре программ, которые можно будет оплатить со счета сертификата будет опубликована дополнительно, ближе к учебному году.</w:t>
            </w:r>
          </w:p>
        </w:tc>
      </w:tr>
    </w:tbl>
    <w:p w:rsidR="00342691" w:rsidRDefault="00342691"/>
    <w:sectPr w:rsidR="00342691" w:rsidSect="00B25D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62A"/>
    <w:rsid w:val="00342691"/>
    <w:rsid w:val="00704F4B"/>
    <w:rsid w:val="00B25DFE"/>
    <w:rsid w:val="00DF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5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5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62-kmc.xn--80aafey1amqq.xn--d1acj3b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n--62-kmc.xn--80aafey1amqq.xn--d1acj3b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youtu.be/Zg6IV088Zr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2019-05-29T12:29:00Z</dcterms:created>
  <dcterms:modified xsi:type="dcterms:W3CDTF">2019-05-29T12:29:00Z</dcterms:modified>
</cp:coreProperties>
</file>